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7" w:rsidRPr="00610927" w:rsidRDefault="00610927" w:rsidP="00610927">
      <w:pPr>
        <w:pStyle w:val="BodyText2"/>
        <w:shd w:val="clear" w:color="auto" w:fill="auto"/>
        <w:spacing w:after="120" w:line="240" w:lineRule="auto"/>
        <w:ind w:left="20" w:right="20" w:firstLine="440"/>
        <w:jc w:val="both"/>
        <w:rPr>
          <w:rFonts w:ascii="Arial" w:hAnsi="Arial" w:cs="Arial"/>
          <w:b w:val="0"/>
          <w:spacing w:val="0"/>
          <w:sz w:val="22"/>
          <w:szCs w:val="22"/>
        </w:rPr>
      </w:pPr>
      <w:r w:rsidRPr="00610927">
        <w:rPr>
          <w:rFonts w:ascii="Arial" w:hAnsi="Arial" w:cs="Arial"/>
          <w:b w:val="0"/>
          <w:spacing w:val="0"/>
          <w:sz w:val="22"/>
          <w:szCs w:val="22"/>
        </w:rPr>
        <w:t>На основу члана 1. Закона о избору председника Републике („Службени гласник РС", бр. 1/90 и 79/92) и члана 34. Закона о избору народних посланика („Службени гласник РС”, број 35/00), а у вези са чл. 7. и 8. Закона о избору председника Републике („Службени гласник РС”, бр. 1/90 и 79/92),</w:t>
      </w:r>
    </w:p>
    <w:p w:rsidR="00610927" w:rsidRPr="00610927" w:rsidRDefault="00610927" w:rsidP="00610927">
      <w:pPr>
        <w:pStyle w:val="BodyText2"/>
        <w:shd w:val="clear" w:color="auto" w:fill="auto"/>
        <w:spacing w:after="120" w:line="240" w:lineRule="auto"/>
        <w:ind w:left="20" w:right="20" w:firstLine="440"/>
        <w:jc w:val="both"/>
        <w:rPr>
          <w:rFonts w:ascii="Arial" w:hAnsi="Arial" w:cs="Arial"/>
          <w:b w:val="0"/>
          <w:spacing w:val="0"/>
          <w:sz w:val="22"/>
          <w:szCs w:val="22"/>
        </w:rPr>
      </w:pPr>
      <w:r w:rsidRPr="00610927">
        <w:rPr>
          <w:rFonts w:ascii="Arial" w:hAnsi="Arial" w:cs="Arial"/>
          <w:b w:val="0"/>
          <w:spacing w:val="0"/>
          <w:sz w:val="22"/>
          <w:szCs w:val="22"/>
        </w:rPr>
        <w:t>Републичка изборна комисија, на седници 1. октобра 2002. године, донела је</w:t>
      </w:r>
    </w:p>
    <w:p w:rsidR="00610927" w:rsidRPr="00610927" w:rsidRDefault="00610927" w:rsidP="00610927">
      <w:pPr>
        <w:pStyle w:val="Heading110"/>
        <w:shd w:val="clear" w:color="auto" w:fill="auto"/>
        <w:spacing w:after="120" w:line="240" w:lineRule="auto"/>
        <w:ind w:right="20" w:firstLine="0"/>
        <w:jc w:val="center"/>
        <w:rPr>
          <w:rFonts w:ascii="Arial" w:hAnsi="Arial" w:cs="Arial"/>
          <w:spacing w:val="0"/>
          <w:sz w:val="24"/>
          <w:szCs w:val="24"/>
        </w:rPr>
      </w:pPr>
      <w:bookmarkStart w:id="0" w:name="bookmark5"/>
      <w:r w:rsidRPr="00610927">
        <w:rPr>
          <w:rFonts w:ascii="Arial" w:hAnsi="Arial" w:cs="Arial"/>
          <w:spacing w:val="0"/>
          <w:sz w:val="24"/>
          <w:szCs w:val="24"/>
        </w:rPr>
        <w:t>ОДЛУКУ</w:t>
      </w:r>
      <w:bookmarkEnd w:id="0"/>
    </w:p>
    <w:p w:rsidR="00610927" w:rsidRPr="00610927" w:rsidRDefault="00610927" w:rsidP="00610927">
      <w:pPr>
        <w:pStyle w:val="BodyText2"/>
        <w:shd w:val="clear" w:color="auto" w:fill="auto"/>
        <w:spacing w:after="24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  <w:r w:rsidRPr="00610927">
        <w:rPr>
          <w:rFonts w:ascii="Arial" w:hAnsi="Arial" w:cs="Arial"/>
          <w:spacing w:val="0"/>
          <w:sz w:val="24"/>
          <w:szCs w:val="24"/>
        </w:rPr>
        <w:t>О ПОНАВЉАЊУ ГЛАСАЊА ЗА ИЗБОР ПРЕДСЕДНИКА</w:t>
      </w:r>
      <w:r w:rsidRPr="00610927">
        <w:rPr>
          <w:rFonts w:ascii="Arial" w:hAnsi="Arial" w:cs="Arial"/>
          <w:spacing w:val="0"/>
          <w:sz w:val="24"/>
          <w:szCs w:val="24"/>
          <w:lang w:val="sr-Cyrl-CS"/>
        </w:rPr>
        <w:t xml:space="preserve"> </w:t>
      </w:r>
      <w:r w:rsidRPr="00610927">
        <w:rPr>
          <w:rFonts w:ascii="Arial" w:hAnsi="Arial" w:cs="Arial"/>
          <w:spacing w:val="0"/>
          <w:sz w:val="24"/>
          <w:szCs w:val="24"/>
        </w:rPr>
        <w:t>РЕПУБЛИКЕ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</w:r>
      <w:r w:rsidRPr="00610927">
        <w:rPr>
          <w:rFonts w:ascii="Arial" w:hAnsi="Arial" w:cs="Arial"/>
          <w:b w:val="0"/>
          <w:spacing w:val="0"/>
          <w:sz w:val="22"/>
          <w:szCs w:val="22"/>
          <w:lang w:val="sr-Cyrl-CS"/>
        </w:rPr>
        <w:t>1</w:t>
      </w: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 xml:space="preserve">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Понавља се гласање за избор председника Републике Србије.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2.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Гласање за избор председника Републике Србије поновиће се 13. октобра 2002. године, у времену од 7,00 до 20,00 часова.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3.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На поновљеном гласању учествују два кандидата који су добили највећи број гласова у првом кругу гласања 29. септембра 2002. године, и то: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Војислав Коштуница, кога је предложила Демократска странка Србије, и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др Мирољуб Лабус, кога је предложила ГГ „Најбоље за Србију - Мирољуб Лабус”.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4.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Гласање за избор председника Републике обавиће се на бирачким местима која су била одређена за гласање за избор председника Републике 29. септембра 2002. године.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5.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Органи за спровођење поновљеног гласања за избор председника Републике су: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Републичка изборна комисија у сталном саставу и представници предлагача кандидата из тачке 3. ове одлуке;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бирачки одбори у сталном саставу и представници предлагача кандидата из тачк</w:t>
      </w:r>
      <w:bookmarkStart w:id="1" w:name="_GoBack"/>
      <w:bookmarkEnd w:id="1"/>
      <w:r w:rsidRPr="00610927">
        <w:rPr>
          <w:rFonts w:ascii="Arial" w:hAnsi="Arial" w:cs="Arial"/>
          <w:b w:val="0"/>
          <w:spacing w:val="0"/>
          <w:sz w:val="22"/>
          <w:szCs w:val="22"/>
        </w:rPr>
        <w:t>е 3. ове одлуке.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6.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Органи надлежни за вођење бирачких спискова припремиће изводе из бирачких спискова до дана одређеног за предају бирачким одборима, а на основу података уписаних до 13. септембра 2002. године као и података уп</w:t>
      </w:r>
      <w:r>
        <w:rPr>
          <w:rFonts w:ascii="Arial" w:hAnsi="Arial" w:cs="Arial"/>
          <w:b w:val="0"/>
          <w:spacing w:val="0"/>
          <w:sz w:val="22"/>
          <w:szCs w:val="22"/>
        </w:rPr>
        <w:t>исаних по судским решењима - на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кнадне промене, закључно са 26. септембром 2002. године.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7.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Примопредаја изборног материјала за избор председника Републике обавиће се на местима, и на начин који је био одређен за примопредају изборног материјала за гласање 29. септембра 2002. године.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8.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Ову одлуку објавити у „Службеном гласнику Републике Србије”.</w:t>
      </w:r>
    </w:p>
    <w:p w:rsid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 xml:space="preserve">02 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број 013-1329/02 </w:t>
      </w:r>
    </w:p>
    <w:p w:rsid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 w:rsidRPr="00610927">
        <w:rPr>
          <w:rFonts w:ascii="Arial" w:hAnsi="Arial" w:cs="Arial"/>
          <w:b w:val="0"/>
          <w:spacing w:val="0"/>
          <w:sz w:val="22"/>
          <w:szCs w:val="22"/>
        </w:rPr>
        <w:t>У Београду, 1. октобра 2002. године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Pr="00610927" w:rsidRDefault="00610927" w:rsidP="00610927">
      <w:pPr>
        <w:pStyle w:val="BodyText2"/>
        <w:shd w:val="clear" w:color="auto" w:fill="auto"/>
        <w:spacing w:after="120" w:line="240" w:lineRule="auto"/>
        <w:ind w:right="200" w:firstLine="0"/>
        <w:jc w:val="center"/>
        <w:rPr>
          <w:rFonts w:ascii="Arial" w:hAnsi="Arial" w:cs="Arial"/>
          <w:spacing w:val="0"/>
          <w:sz w:val="22"/>
          <w:szCs w:val="22"/>
        </w:rPr>
      </w:pPr>
      <w:r w:rsidRPr="00610927">
        <w:rPr>
          <w:rFonts w:ascii="Arial" w:hAnsi="Arial" w:cs="Arial"/>
          <w:spacing w:val="0"/>
          <w:sz w:val="22"/>
          <w:szCs w:val="22"/>
        </w:rPr>
        <w:t>РЕ</w:t>
      </w:r>
      <w:r w:rsidRPr="00610927">
        <w:rPr>
          <w:rFonts w:ascii="Arial" w:hAnsi="Arial" w:cs="Arial"/>
          <w:spacing w:val="0"/>
          <w:sz w:val="22"/>
          <w:szCs w:val="22"/>
          <w:lang w:val="sr-Cyrl-CS"/>
        </w:rPr>
        <w:t>П</w:t>
      </w:r>
      <w:r w:rsidRPr="00610927">
        <w:rPr>
          <w:rFonts w:ascii="Arial" w:hAnsi="Arial" w:cs="Arial"/>
          <w:spacing w:val="0"/>
          <w:sz w:val="22"/>
          <w:szCs w:val="22"/>
        </w:rPr>
        <w:t>УБЛИЧКА ИЗБОРНА КОМИСИЈА</w:t>
      </w:r>
    </w:p>
    <w:p w:rsidR="00610927" w:rsidRDefault="00610927" w:rsidP="00610927">
      <w:pPr>
        <w:pStyle w:val="BodyText2"/>
        <w:shd w:val="clear" w:color="auto" w:fill="auto"/>
        <w:spacing w:after="120" w:line="240" w:lineRule="auto"/>
        <w:ind w:right="2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Default="00610927" w:rsidP="00610927">
      <w:pPr>
        <w:pStyle w:val="BodyText2"/>
        <w:shd w:val="clear" w:color="auto" w:fill="auto"/>
        <w:spacing w:after="120" w:line="240" w:lineRule="auto"/>
        <w:ind w:left="5760" w:right="20" w:firstLine="0"/>
        <w:jc w:val="center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 w:rsidRPr="00610927">
        <w:rPr>
          <w:rFonts w:ascii="Arial" w:hAnsi="Arial" w:cs="Arial"/>
          <w:b w:val="0"/>
          <w:spacing w:val="0"/>
          <w:sz w:val="22"/>
          <w:szCs w:val="22"/>
        </w:rPr>
        <w:t>Председник,</w:t>
      </w:r>
    </w:p>
    <w:p w:rsidR="00610927" w:rsidRPr="00610927" w:rsidRDefault="00610927" w:rsidP="00610927">
      <w:pPr>
        <w:pStyle w:val="BodyText2"/>
        <w:shd w:val="clear" w:color="auto" w:fill="auto"/>
        <w:spacing w:after="120" w:line="240" w:lineRule="auto"/>
        <w:ind w:left="5760" w:right="20" w:firstLine="0"/>
        <w:jc w:val="center"/>
        <w:rPr>
          <w:rFonts w:ascii="Arial" w:hAnsi="Arial" w:cs="Arial"/>
          <w:b w:val="0"/>
          <w:spacing w:val="0"/>
          <w:sz w:val="22"/>
          <w:szCs w:val="22"/>
        </w:rPr>
      </w:pPr>
      <w:r w:rsidRPr="00610927">
        <w:rPr>
          <w:rFonts w:ascii="Arial" w:hAnsi="Arial" w:cs="Arial"/>
          <w:b w:val="0"/>
          <w:spacing w:val="0"/>
          <w:sz w:val="22"/>
          <w:szCs w:val="22"/>
        </w:rPr>
        <w:t>Радослав Баћовић</w:t>
      </w:r>
    </w:p>
    <w:p w:rsidR="00FA63D6" w:rsidRPr="00610927" w:rsidRDefault="00FA63D6" w:rsidP="00610927">
      <w:pPr>
        <w:rPr>
          <w:rFonts w:cs="Arial"/>
        </w:rPr>
      </w:pPr>
    </w:p>
    <w:sectPr w:rsidR="00FA63D6" w:rsidRPr="0061092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4F80"/>
    <w:multiLevelType w:val="multilevel"/>
    <w:tmpl w:val="377C164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F6979"/>
    <w:multiLevelType w:val="multilevel"/>
    <w:tmpl w:val="4A7E3BE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627BC"/>
    <w:multiLevelType w:val="multilevel"/>
    <w:tmpl w:val="16C87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27"/>
    <w:rsid w:val="00120FA7"/>
    <w:rsid w:val="00222DC4"/>
    <w:rsid w:val="00320830"/>
    <w:rsid w:val="003E1826"/>
    <w:rsid w:val="00483A3A"/>
    <w:rsid w:val="00562D0F"/>
    <w:rsid w:val="00610927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Bodytext">
    <w:name w:val="Body text_"/>
    <w:basedOn w:val="DefaultParagraphFont"/>
    <w:link w:val="BodyText2"/>
    <w:rsid w:val="00610927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Heading11">
    <w:name w:val="Heading #11_"/>
    <w:basedOn w:val="DefaultParagraphFont"/>
    <w:link w:val="Heading110"/>
    <w:rsid w:val="00610927"/>
    <w:rPr>
      <w:rFonts w:ascii="Times New Roman" w:eastAsia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610927"/>
    <w:pPr>
      <w:widowControl w:val="0"/>
      <w:shd w:val="clear" w:color="auto" w:fill="FFFFFF"/>
      <w:tabs>
        <w:tab w:val="clear" w:pos="1080"/>
      </w:tabs>
      <w:spacing w:after="0" w:line="0" w:lineRule="atLeast"/>
      <w:ind w:hanging="1960"/>
      <w:jc w:val="lef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paragraph" w:customStyle="1" w:styleId="Heading110">
    <w:name w:val="Heading #11"/>
    <w:basedOn w:val="Normal"/>
    <w:link w:val="Heading11"/>
    <w:rsid w:val="00610927"/>
    <w:pPr>
      <w:widowControl w:val="0"/>
      <w:shd w:val="clear" w:color="auto" w:fill="FFFFFF"/>
      <w:tabs>
        <w:tab w:val="clear" w:pos="1080"/>
      </w:tabs>
      <w:spacing w:after="0" w:line="182" w:lineRule="exact"/>
      <w:ind w:hanging="1960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Bodytext">
    <w:name w:val="Body text_"/>
    <w:basedOn w:val="DefaultParagraphFont"/>
    <w:link w:val="BodyText2"/>
    <w:rsid w:val="00610927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Heading11">
    <w:name w:val="Heading #11_"/>
    <w:basedOn w:val="DefaultParagraphFont"/>
    <w:link w:val="Heading110"/>
    <w:rsid w:val="00610927"/>
    <w:rPr>
      <w:rFonts w:ascii="Times New Roman" w:eastAsia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610927"/>
    <w:pPr>
      <w:widowControl w:val="0"/>
      <w:shd w:val="clear" w:color="auto" w:fill="FFFFFF"/>
      <w:tabs>
        <w:tab w:val="clear" w:pos="1080"/>
      </w:tabs>
      <w:spacing w:after="0" w:line="0" w:lineRule="atLeast"/>
      <w:ind w:hanging="1960"/>
      <w:jc w:val="lef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paragraph" w:customStyle="1" w:styleId="Heading110">
    <w:name w:val="Heading #11"/>
    <w:basedOn w:val="Normal"/>
    <w:link w:val="Heading11"/>
    <w:rsid w:val="00610927"/>
    <w:pPr>
      <w:widowControl w:val="0"/>
      <w:shd w:val="clear" w:color="auto" w:fill="FFFFFF"/>
      <w:tabs>
        <w:tab w:val="clear" w:pos="1080"/>
      </w:tabs>
      <w:spacing w:after="0" w:line="182" w:lineRule="exact"/>
      <w:ind w:hanging="1960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2015-09-01T10:14:00Z</dcterms:created>
  <dcterms:modified xsi:type="dcterms:W3CDTF">2015-09-01T10:23:00Z</dcterms:modified>
</cp:coreProperties>
</file>